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075"/>
        <w:gridCol w:w="1092"/>
        <w:gridCol w:w="1085"/>
        <w:gridCol w:w="1082"/>
        <w:gridCol w:w="1153"/>
        <w:gridCol w:w="1350"/>
      </w:tblGrid>
      <w:tr w:rsidR="007E42C6" w:rsidRPr="003C785B" w:rsidTr="001F74E3">
        <w:trPr>
          <w:trHeight w:val="315"/>
        </w:trPr>
        <w:tc>
          <w:tcPr>
            <w:tcW w:w="36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Предмет на обществена поръчка, наименование на обекта: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E42C6" w:rsidRPr="003C785B" w:rsidTr="001F74E3">
        <w:trPr>
          <w:trHeight w:val="315"/>
        </w:trPr>
        <w:tc>
          <w:tcPr>
            <w:tcW w:w="362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нови автомобили нови  за нуждите на Община Русе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30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второстепенни разпоредители по обособени позиции: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Пътнически автомобил - нов - 1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199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нуждите на проект „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Патронажна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грижа за възрастни хора и лица с увреждания  в Община Русе и Община Сливо поле“, по сключен Договор за  предоставяне на безвъзмездна финансова помощ BG05М9ОР001-2.040-0117-C01 на МТСП , по процедура за директно предоставяне на безвъзмездна финансова помощ BG05M9OP001-2.040 „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Патронажна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грижа за възрастни хора и лица с увреждания – Компонент 2“, по Оперативна програма „Развитие на човешките ресурси“ 2014-2020“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 пътнически автомобил с оборудване за превоз на хора с увреждания - нов- 1 бр.;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нуждите на проект „Разкриване на Център за комплексно обслужване на лица с увреждания, </w:t>
            </w:r>
          </w:p>
        </w:tc>
      </w:tr>
      <w:tr w:rsidR="007E42C6" w:rsidRPr="003C785B" w:rsidTr="001F74E3">
        <w:trPr>
          <w:trHeight w:val="300"/>
        </w:trPr>
        <w:tc>
          <w:tcPr>
            <w:tcW w:w="425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вкл. с тежки увреждания в Община Русе“ по сключен административен договор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BG05M9OP001-2.008-0003-C01 по Процедура за предоставяне на безвъзмездна финансова помощ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BG05M9OP001-2.008 „Подкрепа за лицата с увреждания“,  на Оперативна програма „Развитие на 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човешките ресурси“  2014-2020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21594" w:rsidRPr="003C785B" w:rsidTr="001F74E3">
        <w:trPr>
          <w:trHeight w:val="315"/>
        </w:trPr>
        <w:tc>
          <w:tcPr>
            <w:tcW w:w="30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Pr="003C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Технически условия за изпълнение на поръчката: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E42C6" w:rsidRPr="003C785B" w:rsidTr="001F74E3">
        <w:trPr>
          <w:trHeight w:val="315"/>
        </w:trPr>
        <w:tc>
          <w:tcPr>
            <w:tcW w:w="362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1 - Пътнически автомобил - нов - 1 брой;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Мощност на двигателя от 120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к.с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  - Дизел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Еконорма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Места - 8 + 1 броя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ABS, ESP, ESM, HSА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Предни въздушни възглавници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Дясна остъклена плъзгаща врата</w:t>
            </w:r>
          </w:p>
        </w:tc>
      </w:tr>
      <w:tr w:rsidR="003C785B" w:rsidRPr="003C785B" w:rsidTr="003C78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16" стоманени джанти 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Заден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парктроник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Контролен блок за топло/студено, независим отпред и отзад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Бордкомпютър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Централно заключване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Радио +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блутут</w:t>
            </w:r>
            <w:proofErr w:type="spellEnd"/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785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6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2 - Специализиран пътнически автомобил с оборудване за превоз на хора с увреждания - нов- 1 брой;</w:t>
            </w:r>
          </w:p>
        </w:tc>
      </w:tr>
      <w:tr w:rsidR="003C785B" w:rsidRPr="003C785B" w:rsidTr="003C78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Мощност на двигателя от 130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к.с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маса до 3,5 т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Гориво- Дизел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места  5+3+1 бр.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ABS, ESP, TSA, HSA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норма ЕВРО 6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Радио +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блутут</w:t>
            </w:r>
            <w:proofErr w:type="spellEnd"/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Дясна странична плъзгаща врата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Електрическо стъпало монтирано под страничната плъзгаща врата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за качване монтирана от дясно на касата на плъзгащата врата</w:t>
            </w:r>
          </w:p>
        </w:tc>
      </w:tr>
      <w:tr w:rsidR="007E42C6" w:rsidRPr="003C785B" w:rsidTr="001F74E3">
        <w:trPr>
          <w:trHeight w:val="315"/>
        </w:trPr>
        <w:tc>
          <w:tcPr>
            <w:tcW w:w="362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за слизане монтирана от вътрешната страна на плъзгащата врата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Авариен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отваряем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люк на тавана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Монтирана хидравлична платформа за инвалидни колички от задната страна, заедно с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обурудването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фиксиране на 3 бр. инвалидни колички към пода и триточкови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обезопасителни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колани за трите колички</w:t>
            </w:r>
          </w:p>
        </w:tc>
      </w:tr>
      <w:tr w:rsidR="003C785B" w:rsidRPr="003C785B" w:rsidTr="003C785B">
        <w:trPr>
          <w:trHeight w:val="6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Допълнително осветление над задната врата за осветяване на инвалидната платформа 16" стоманени джанти</w:t>
            </w:r>
          </w:p>
        </w:tc>
      </w:tr>
      <w:tr w:rsidR="00021594" w:rsidRPr="003C785B" w:rsidTr="001F74E3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021594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3C785B" w:rsidRPr="003C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Изисквания за качество: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Участниците в офертата си трябва да приложат описание, актуални снимки и документ</w:t>
            </w:r>
          </w:p>
        </w:tc>
      </w:tr>
      <w:tr w:rsidR="003C785B" w:rsidRPr="003C785B" w:rsidTr="003C785B">
        <w:trPr>
          <w:trHeight w:val="5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1 бр. пътнически автомобил и 1 бр. специализиран пътнически автомобил  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оборудване за превоз на хора с увреждания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установи съответствието на оферирания модел на автомобил и/или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машина с</w:t>
            </w:r>
          </w:p>
        </w:tc>
      </w:tr>
      <w:tr w:rsidR="003C785B" w:rsidRPr="003C785B" w:rsidTr="003C785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изискванията на възложителя.</w:t>
            </w:r>
          </w:p>
        </w:tc>
      </w:tr>
      <w:tr w:rsidR="003C785B" w:rsidRPr="003C785B" w:rsidTr="003C785B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от доставените: 1 бр. пътнически автомобил и 1 бр. специализиран пътнически автомобил  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оборудване за превоз на хора с увреждания трябва да бъде окомплектован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съгл. чл.139, ал.2 от Закона за движение по пътищата,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пълноразмерна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резервна гума, крик и 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комбиниран ключ за гуми, да се придружава от необходимите за регистрацията му документи.</w:t>
            </w:r>
          </w:p>
        </w:tc>
      </w:tr>
      <w:tr w:rsidR="003C785B" w:rsidRPr="003C785B" w:rsidTr="003C785B">
        <w:trPr>
          <w:trHeight w:val="94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Участникът трябва да предложи срок за гаранционна поддръжка на 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 бр. пътнически автомобил и 1 бр. специализиран пътнически автомобил  с оборудване за превоз на хора с увреждания, както следва: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обособена позиция 1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минимум 3 /три/ години или 100 000 /сто хиляди/ километра пробег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/което събитие настъпи по-рано/, считано от датата на доставяне на пътнически автомобил 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мястото на изпълнение.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07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bg-BG"/>
              </w:rPr>
            </w:pPr>
            <w:hyperlink w:history="1">
              <w:r w:rsidRPr="003C785B">
                <w:rPr>
                  <w:rFonts w:ascii="Calibri" w:eastAsia="Times New Roman" w:hAnsi="Calibri" w:cs="Calibri"/>
                  <w:color w:val="0000FF"/>
                  <w:u w:val="single"/>
                  <w:lang w:eastAsia="bg-BG"/>
                </w:rPr>
                <w:t>Автомобилът трябва  бъде подходящо брандирани и съобразен изцяло с указанията на Възложителя и изискванията, заложени в „Единен наръчник на Бенефициента за прилагане на правилата за информация и комуникация 2014-2020“., публикуван на следната интернет страница за Обособена позиция № 1</w:t>
              </w:r>
              <w:r w:rsidRPr="003C785B">
                <w:rPr>
                  <w:rFonts w:ascii="Calibri" w:eastAsia="Times New Roman" w:hAnsi="Calibri" w:cs="Calibri"/>
                  <w:color w:val="0000FF"/>
                  <w:u w:val="single"/>
                  <w:lang w:eastAsia="bg-BG"/>
                </w:rPr>
                <w:br/>
                <w:t>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</w:t>
              </w:r>
              <w:r w:rsidRPr="003C785B">
                <w:rPr>
                  <w:rFonts w:ascii="Calibri" w:eastAsia="Times New Roman" w:hAnsi="Calibri" w:cs="Calibri"/>
                  <w:color w:val="0000FF"/>
                  <w:u w:val="single"/>
                  <w:lang w:eastAsia="bg-BG"/>
                </w:rPr>
                <w:br/>
              </w:r>
            </w:hyperlink>
          </w:p>
        </w:tc>
      </w:tr>
      <w:tr w:rsidR="007E42C6" w:rsidRPr="003C785B" w:rsidTr="001F74E3">
        <w:trPr>
          <w:trHeight w:val="315"/>
        </w:trPr>
        <w:tc>
          <w:tcPr>
            <w:tcW w:w="42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обособена позиция 2: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минимум 3/три/ години  или 100000 /сто хиляди/ км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пробег на автомобила, което събитие настъпи по рано, считано от датата на доставяне</w:t>
            </w:r>
          </w:p>
        </w:tc>
      </w:tr>
      <w:tr w:rsidR="00021594" w:rsidRPr="003C785B" w:rsidTr="001F74E3">
        <w:trPr>
          <w:trHeight w:val="315"/>
        </w:trPr>
        <w:tc>
          <w:tcPr>
            <w:tcW w:w="30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3 години гаранция на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обурудването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инвалидни колички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C785B" w:rsidRPr="003C785B" w:rsidTr="003C785B">
        <w:trPr>
          <w:trHeight w:val="35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Автомобилът трябва  бъде подходящо </w:t>
            </w:r>
            <w:proofErr w:type="spellStart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брандирани</w:t>
            </w:r>
            <w:proofErr w:type="spellEnd"/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 съобразен изцяло с указанията на Възложителя и изискванията, заложени в „Единен наръчник на Бенефициента за прилагане на правилата за информация и комуникация 2014-2020“., публикуван на следната интернет страница за Обособена позиция № 2</w:t>
            </w:r>
            <w:r w:rsidRPr="003C7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  <w:t>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</w:t>
            </w:r>
          </w:p>
        </w:tc>
      </w:tr>
      <w:tr w:rsidR="00021594" w:rsidRPr="003C785B" w:rsidTr="001F74E3">
        <w:trPr>
          <w:trHeight w:val="315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43F9D" w:rsidRDefault="00C43F9D">
      <w:bookmarkStart w:id="0" w:name="_GoBack"/>
      <w:bookmarkEnd w:id="0"/>
    </w:p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31"/>
    <w:rsid w:val="00021594"/>
    <w:rsid w:val="001F74E3"/>
    <w:rsid w:val="0030038C"/>
    <w:rsid w:val="003C785B"/>
    <w:rsid w:val="007E42C6"/>
    <w:rsid w:val="00B77631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B4B"/>
  <w15:chartTrackingRefBased/>
  <w15:docId w15:val="{1DD2B79A-BE98-4513-999B-C779E52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3</cp:revision>
  <dcterms:created xsi:type="dcterms:W3CDTF">2019-09-11T10:36:00Z</dcterms:created>
  <dcterms:modified xsi:type="dcterms:W3CDTF">2019-09-11T10:40:00Z</dcterms:modified>
</cp:coreProperties>
</file>